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DD5A" w14:textId="3284CD02" w:rsidR="00A36DFE" w:rsidRPr="00AC79B0" w:rsidRDefault="00A36DFE" w:rsidP="00F143DC">
      <w:pPr>
        <w:jc w:val="center"/>
        <w:rPr>
          <w:b/>
        </w:rPr>
      </w:pPr>
      <w:r w:rsidRPr="00AC79B0">
        <w:rPr>
          <w:b/>
        </w:rPr>
        <w:t xml:space="preserve">DOMANDA DI PARTECIPAZIONE ALLA GARA PUBBLICA PER ALIENAZIONE DI IMMOBILE DI PROPRIETA’ DEL COMUNE DI </w:t>
      </w:r>
      <w:r w:rsidR="00F143DC" w:rsidRPr="00AC79B0">
        <w:rPr>
          <w:b/>
        </w:rPr>
        <w:t>OFFIDA</w:t>
      </w:r>
    </w:p>
    <w:p w14:paraId="12848F5A" w14:textId="77777777" w:rsidR="00007B38" w:rsidRPr="00AC79B0" w:rsidRDefault="00A36DFE" w:rsidP="00007B38">
      <w:pPr>
        <w:jc w:val="both"/>
        <w:rPr>
          <w:i/>
        </w:rPr>
      </w:pPr>
      <w:r w:rsidRPr="00AC79B0">
        <w:rPr>
          <w:i/>
        </w:rPr>
        <w:t xml:space="preserve">Per le persone fisiche </w:t>
      </w:r>
    </w:p>
    <w:p w14:paraId="027C3861" w14:textId="77777777" w:rsidR="00007B38" w:rsidRPr="00AC79B0" w:rsidRDefault="00A36DFE" w:rsidP="00A041D1">
      <w:pPr>
        <w:spacing w:after="0"/>
      </w:pPr>
      <w:r w:rsidRPr="00AC79B0">
        <w:t>Il sottoscritto</w:t>
      </w:r>
    </w:p>
    <w:p w14:paraId="728B9C0E" w14:textId="08DB29FE" w:rsidR="00007B38" w:rsidRPr="00AC79B0" w:rsidRDefault="00A36DFE" w:rsidP="00A041D1">
      <w:pPr>
        <w:spacing w:after="0"/>
      </w:pPr>
      <w:r w:rsidRPr="00AC79B0">
        <w:t>Nome e cognome _______________________________</w:t>
      </w:r>
      <w:r w:rsidR="00F143DC" w:rsidRPr="00AC79B0">
        <w:t>________</w:t>
      </w:r>
      <w:r w:rsidRPr="00AC79B0">
        <w:t>______________</w:t>
      </w:r>
      <w:r w:rsidR="00F143DC" w:rsidRPr="00AC79B0">
        <w:t>_</w:t>
      </w:r>
      <w:r w:rsidRPr="00AC79B0">
        <w:t xml:space="preserve">___________________ </w:t>
      </w:r>
    </w:p>
    <w:p w14:paraId="70EEB57A" w14:textId="19F99951" w:rsidR="00A041D1" w:rsidRPr="00AC79B0" w:rsidRDefault="00A36DFE" w:rsidP="00A041D1">
      <w:pPr>
        <w:spacing w:after="0"/>
      </w:pPr>
      <w:r w:rsidRPr="00AC79B0">
        <w:t>nato a _______________________il___________________ e residente in ___</w:t>
      </w:r>
      <w:r w:rsidR="00F143DC" w:rsidRPr="00AC79B0">
        <w:t>________</w:t>
      </w:r>
      <w:r w:rsidRPr="00AC79B0">
        <w:t xml:space="preserve">________________ </w:t>
      </w:r>
    </w:p>
    <w:p w14:paraId="10B50BEC" w14:textId="7B94A4A1" w:rsidR="00A041D1" w:rsidRPr="00AC79B0" w:rsidRDefault="00A36DFE" w:rsidP="00A041D1">
      <w:pPr>
        <w:spacing w:after="0"/>
      </w:pPr>
      <w:r w:rsidRPr="00AC79B0">
        <w:t>Via___________________________________________________________</w:t>
      </w:r>
      <w:r w:rsidR="00F143DC" w:rsidRPr="00AC79B0">
        <w:t>_________</w:t>
      </w:r>
      <w:r w:rsidRPr="00AC79B0">
        <w:t xml:space="preserve">_________________ </w:t>
      </w:r>
    </w:p>
    <w:p w14:paraId="0C97274B" w14:textId="797BD367" w:rsidR="00A041D1" w:rsidRPr="00AC79B0" w:rsidRDefault="00A36DFE" w:rsidP="00A041D1">
      <w:pPr>
        <w:spacing w:after="0"/>
      </w:pPr>
      <w:r w:rsidRPr="00AC79B0">
        <w:t>Codice Fiscale_________________________________________________________</w:t>
      </w:r>
      <w:r w:rsidR="00F143DC" w:rsidRPr="00AC79B0">
        <w:t>_________</w:t>
      </w:r>
      <w:r w:rsidRPr="00AC79B0">
        <w:t xml:space="preserve">__________ </w:t>
      </w:r>
    </w:p>
    <w:p w14:paraId="1DCB1176" w14:textId="77777777" w:rsidR="00A041D1" w:rsidRPr="00AC79B0" w:rsidRDefault="00A041D1" w:rsidP="00A041D1">
      <w:pPr>
        <w:spacing w:after="0"/>
        <w:rPr>
          <w:i/>
        </w:rPr>
      </w:pPr>
    </w:p>
    <w:p w14:paraId="12698B9A" w14:textId="77777777" w:rsidR="00A041D1" w:rsidRPr="00AC79B0" w:rsidRDefault="00A36DFE" w:rsidP="00A041D1">
      <w:pPr>
        <w:spacing w:after="0"/>
        <w:rPr>
          <w:i/>
        </w:rPr>
      </w:pPr>
      <w:r w:rsidRPr="00AC79B0">
        <w:rPr>
          <w:i/>
        </w:rPr>
        <w:t xml:space="preserve">Per le persone giuridiche </w:t>
      </w:r>
    </w:p>
    <w:p w14:paraId="761D3B1B" w14:textId="189D5696" w:rsidR="00A041D1" w:rsidRPr="00AC79B0" w:rsidRDefault="00A36DFE" w:rsidP="00A041D1">
      <w:pPr>
        <w:spacing w:after="0"/>
      </w:pPr>
      <w:r w:rsidRPr="00AC79B0">
        <w:t>Denominazione\Ragione sociale__________________________________</w:t>
      </w:r>
      <w:r w:rsidR="00F143DC" w:rsidRPr="00AC79B0">
        <w:t>________</w:t>
      </w:r>
      <w:r w:rsidRPr="00AC79B0">
        <w:t xml:space="preserve">___________________ </w:t>
      </w:r>
    </w:p>
    <w:p w14:paraId="5A71626F" w14:textId="46B71BAC" w:rsidR="00A041D1" w:rsidRPr="00AC79B0" w:rsidRDefault="00A36DFE" w:rsidP="00A041D1">
      <w:pPr>
        <w:spacing w:after="0"/>
      </w:pPr>
      <w:r w:rsidRPr="00AC79B0">
        <w:t>Sede legale________________________________________________________</w:t>
      </w:r>
      <w:r w:rsidR="00F143DC" w:rsidRPr="00AC79B0">
        <w:t>________</w:t>
      </w:r>
      <w:r w:rsidRPr="00AC79B0">
        <w:t xml:space="preserve">______________ </w:t>
      </w:r>
    </w:p>
    <w:p w14:paraId="4ADA1E41" w14:textId="780D0946" w:rsidR="00A041D1" w:rsidRPr="00AC79B0" w:rsidRDefault="00A36DFE" w:rsidP="00A041D1">
      <w:pPr>
        <w:spacing w:after="0"/>
      </w:pPr>
      <w:r w:rsidRPr="00AC79B0">
        <w:t>Iscrizione al Registro delle Imprese __________________________________</w:t>
      </w:r>
      <w:r w:rsidR="00F143DC" w:rsidRPr="00AC79B0">
        <w:t>_________</w:t>
      </w:r>
      <w:r w:rsidRPr="00AC79B0">
        <w:t xml:space="preserve">________________ </w:t>
      </w:r>
    </w:p>
    <w:p w14:paraId="2CC78CF7" w14:textId="29DA2FCF" w:rsidR="00A041D1" w:rsidRPr="00AC79B0" w:rsidRDefault="00A36DFE" w:rsidP="00A041D1">
      <w:pPr>
        <w:spacing w:after="0"/>
      </w:pPr>
      <w:r w:rsidRPr="00AC79B0">
        <w:t>Codice Fiscale\P. IVA ________________________________________________</w:t>
      </w:r>
      <w:r w:rsidR="00F143DC" w:rsidRPr="00AC79B0">
        <w:t>__________</w:t>
      </w:r>
      <w:r w:rsidRPr="00AC79B0">
        <w:t xml:space="preserve">____________ </w:t>
      </w:r>
    </w:p>
    <w:p w14:paraId="7E77A20A" w14:textId="599E8C9A" w:rsidR="00A041D1" w:rsidRPr="00AC79B0" w:rsidRDefault="00A36DFE" w:rsidP="00A041D1">
      <w:pPr>
        <w:spacing w:after="0"/>
      </w:pPr>
      <w:r w:rsidRPr="00AC79B0">
        <w:t>Generalità del legale rappresentante\sottoscrittore dell’offerta (nome e cognome, luogo e data di nascita)</w:t>
      </w:r>
      <w:r w:rsidR="00F143DC" w:rsidRPr="00AC79B0">
        <w:t xml:space="preserve"> </w:t>
      </w:r>
      <w:r w:rsidRPr="00AC79B0">
        <w:t>_______________________________________________________</w:t>
      </w:r>
      <w:r w:rsidR="00F143DC" w:rsidRPr="00AC79B0">
        <w:t>_________________</w:t>
      </w:r>
      <w:r w:rsidRPr="00AC79B0">
        <w:t xml:space="preserve">_______________ </w:t>
      </w:r>
    </w:p>
    <w:p w14:paraId="21E398B3" w14:textId="77777777" w:rsidR="00CE0409" w:rsidRPr="00CE0409" w:rsidRDefault="00CE0409" w:rsidP="00CE0409">
      <w:pPr>
        <w:jc w:val="both"/>
      </w:pPr>
      <w:r w:rsidRPr="00CE0409">
        <w:t>consapevole che chiunque rilascia dichiarazioni mendaci è punito ai sensi del codice penale e delle leggi speciali in materia, ai sensi e per gli effetti dell'art. 46 del D.P.R. n. 445/2000</w:t>
      </w:r>
    </w:p>
    <w:p w14:paraId="4E905052" w14:textId="77777777" w:rsidR="00A041D1" w:rsidRPr="00AC79B0" w:rsidRDefault="00A36DFE" w:rsidP="00A041D1">
      <w:pPr>
        <w:jc w:val="center"/>
        <w:rPr>
          <w:b/>
        </w:rPr>
      </w:pPr>
      <w:r w:rsidRPr="00AC79B0">
        <w:rPr>
          <w:b/>
        </w:rPr>
        <w:t>DICHIARA</w:t>
      </w:r>
    </w:p>
    <w:p w14:paraId="2C5A3F35" w14:textId="77777777" w:rsidR="00426BE4" w:rsidRPr="00AC79B0" w:rsidRDefault="00CE0409" w:rsidP="00426BE4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le proprie generalità e, nel caso di società, quelle delle persone aventi titolo a rappresentarla</w:t>
      </w:r>
    </w:p>
    <w:p w14:paraId="76B0A4B8" w14:textId="77777777" w:rsidR="00643445" w:rsidRDefault="00426BE4" w:rsidP="00643445">
      <w:pPr>
        <w:pStyle w:val="Paragrafoelenco"/>
        <w:widowControl w:val="0"/>
        <w:autoSpaceDE w:val="0"/>
        <w:autoSpaceDN w:val="0"/>
        <w:spacing w:after="0" w:line="240" w:lineRule="auto"/>
        <w:ind w:left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____________________________________________________________________________________</w:t>
      </w:r>
    </w:p>
    <w:p w14:paraId="741F5BD6" w14:textId="494CC81F" w:rsidR="00CE0409" w:rsidRPr="00AC79B0" w:rsidRDefault="00643445" w:rsidP="00643445">
      <w:pPr>
        <w:pStyle w:val="Paragrafoelenco"/>
        <w:widowControl w:val="0"/>
        <w:autoSpaceDE w:val="0"/>
        <w:autoSpaceDN w:val="0"/>
        <w:spacing w:after="40" w:line="240" w:lineRule="auto"/>
        <w:ind w:left="284"/>
        <w:contextualSpacing w:val="0"/>
        <w:jc w:val="both"/>
        <w:rPr>
          <w:kern w:val="2"/>
          <w14:cntxtAlts/>
        </w:rPr>
      </w:pPr>
      <w:r>
        <w:rPr>
          <w:kern w:val="2"/>
          <w14:cntxtAlts/>
        </w:rPr>
        <w:t>____________________________________________________________________________________</w:t>
      </w:r>
      <w:r w:rsidR="00426BE4" w:rsidRPr="00AC79B0">
        <w:rPr>
          <w:kern w:val="2"/>
          <w14:cntxtAlts/>
        </w:rPr>
        <w:t xml:space="preserve"> </w:t>
      </w:r>
      <w:r w:rsidR="00CE0409" w:rsidRPr="00AC79B0">
        <w:rPr>
          <w:kern w:val="2"/>
          <w14:cntxtAlts/>
        </w:rPr>
        <w:t>;</w:t>
      </w:r>
    </w:p>
    <w:p w14:paraId="721305C8" w14:textId="77777777" w:rsidR="00CE0409" w:rsidRPr="00AC79B0" w:rsidRDefault="00CE0409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i/>
          <w:iCs/>
          <w:kern w:val="2"/>
          <w14:cntxtAlts/>
        </w:rPr>
        <w:t>(se trattasi di Società)</w:t>
      </w:r>
      <w:r w:rsidRPr="00AC79B0">
        <w:rPr>
          <w:kern w:val="2"/>
          <w14:cntxtAlts/>
        </w:rPr>
        <w:t xml:space="preserve"> che la Società non si trova in stato di fallimento, liquidazione, concordato preventivo o che non sia in corso, nei confronti della ditta procedimenti di una di tali situazioni;</w:t>
      </w:r>
    </w:p>
    <w:p w14:paraId="5ED1B494" w14:textId="77777777" w:rsidR="00CE0409" w:rsidRPr="00AC79B0" w:rsidRDefault="00CE0409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i/>
          <w:iCs/>
          <w:kern w:val="2"/>
          <w14:cntxtAlts/>
        </w:rPr>
        <w:t>(se trattasi di Società)</w:t>
      </w:r>
      <w:r w:rsidRPr="00AC79B0">
        <w:rPr>
          <w:kern w:val="2"/>
          <w14:cntxtAlts/>
        </w:rPr>
        <w:t xml:space="preserve"> che la Società non è assoggettata alla sanzione amministrativa dell'interdizione all'esercizio dell’attività o del divieto di contrattare con la pubblica amministrazione, di cui all’articolo 9, comma 2, lettera c) del decreto legislativo 8 giugno 2001, n. 231, anche in sede cautelare;</w:t>
      </w:r>
    </w:p>
    <w:p w14:paraId="2E097366" w14:textId="77777777" w:rsidR="00CE0409" w:rsidRPr="00AC79B0" w:rsidRDefault="00CE0409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i/>
          <w:iCs/>
          <w:kern w:val="2"/>
          <w14:cntxtAlts/>
        </w:rPr>
        <w:t>(nel caso in cui il concorrente sia una persona fisica)</w:t>
      </w:r>
      <w:r w:rsidRPr="00AC79B0">
        <w:rPr>
          <w:kern w:val="2"/>
          <w14:cntxtAlts/>
        </w:rPr>
        <w:t xml:space="preserve"> l’inesistenza a proprio carico di condanne penali che comportino la perdita o la sospensione della capacità a contrarre, nonché di non essere stato dichiarato interdetto, inabilitato, fallito o sottoposto ad altra procedura concorsuale e che a suo carico non sono in corso procedure per nessuno di tali stati;</w:t>
      </w:r>
    </w:p>
    <w:p w14:paraId="3B9CDD88" w14:textId="77777777" w:rsidR="00CE0409" w:rsidRPr="00AC79B0" w:rsidRDefault="00CE0409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di non trovarsi nelle condizioni di incapacità a contrattare con la Pubblica Amministrazione;</w:t>
      </w:r>
    </w:p>
    <w:p w14:paraId="0BEB7D35" w14:textId="77777777" w:rsidR="00CE0409" w:rsidRPr="00AC79B0" w:rsidRDefault="00CE0409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di non trovarsi in una delle circostanze che, secondo la normativa vigente, costituiscono cause di esclusione dalla partecipazione a pubblici appalti;</w:t>
      </w:r>
    </w:p>
    <w:p w14:paraId="37D13ABD" w14:textId="77777777" w:rsidR="00426BE4" w:rsidRPr="00AC79B0" w:rsidRDefault="00426BE4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che non sussistono a proprio carico procedimenti in corso per l’applicazione di una delle misure di prevenzione o di una delle cause ostative di cui al D.Lgs. n. 159/2011;</w:t>
      </w:r>
    </w:p>
    <w:p w14:paraId="70C73235" w14:textId="77777777" w:rsidR="00426BE4" w:rsidRPr="00AC79B0" w:rsidRDefault="00426BE4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di aver preso esatta cognizione della natura dell’asta e di tutte le circostanze generali e particolari che possono influire sulla stessa, tali da consentire l’offerta;</w:t>
      </w:r>
    </w:p>
    <w:p w14:paraId="24DE1B62" w14:textId="77777777" w:rsidR="00426BE4" w:rsidRPr="00AC79B0" w:rsidRDefault="00426BE4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di conoscere ed accettare senza riserva alcuna il presente bando di gara;</w:t>
      </w:r>
    </w:p>
    <w:p w14:paraId="77CD4974" w14:textId="67FD5ECA" w:rsidR="00426BE4" w:rsidRPr="00AC79B0" w:rsidRDefault="00426BE4" w:rsidP="00643445">
      <w:pPr>
        <w:pStyle w:val="Paragrafoelenco"/>
        <w:widowControl w:val="0"/>
        <w:numPr>
          <w:ilvl w:val="1"/>
          <w:numId w:val="4"/>
        </w:numPr>
        <w:autoSpaceDE w:val="0"/>
        <w:autoSpaceDN w:val="0"/>
        <w:spacing w:after="40" w:line="240" w:lineRule="auto"/>
        <w:ind w:left="284" w:hanging="284"/>
        <w:contextualSpacing w:val="0"/>
        <w:jc w:val="both"/>
        <w:rPr>
          <w:kern w:val="2"/>
          <w14:cntxtAlts/>
        </w:rPr>
      </w:pPr>
      <w:r w:rsidRPr="00AC79B0">
        <w:rPr>
          <w:kern w:val="2"/>
          <w14:cntxtAlts/>
        </w:rPr>
        <w:t>che sono a carico dell’acquirente sia le spese tecniche (frazionamenti, volture, trascrizione, ecc.) che le spese contrattuali e di registrazione notarile</w:t>
      </w:r>
      <w:r w:rsidRPr="00AC79B0">
        <w:rPr>
          <w:kern w:val="2"/>
          <w14:cntxtAlts/>
        </w:rPr>
        <w:t>;</w:t>
      </w:r>
    </w:p>
    <w:p w14:paraId="116628D7" w14:textId="5B2D831C" w:rsidR="00A041D1" w:rsidRPr="00AC79B0" w:rsidRDefault="00A36DFE" w:rsidP="00643445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jc w:val="both"/>
      </w:pPr>
      <w:r w:rsidRPr="00AC79B0">
        <w:t>di non essere interdetto, inabilitato, fallito o sottoposto ad altra procedura concorsuale e che a suo carico non sono in corso procedure per la dichiarazione di alcuno di tali stati;</w:t>
      </w:r>
    </w:p>
    <w:p w14:paraId="17398BC9" w14:textId="7E2A68E2" w:rsidR="00A041D1" w:rsidRPr="00AC79B0" w:rsidRDefault="00A36DFE" w:rsidP="00643445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jc w:val="both"/>
      </w:pPr>
      <w:r w:rsidRPr="00AC79B0">
        <w:t>di non aver riportato condanne penali che comportino la perdita o sospensione della capacità di contrarre con la Pubblica Amministrazione;</w:t>
      </w:r>
    </w:p>
    <w:p w14:paraId="4447E88C" w14:textId="622F31F4" w:rsidR="00A041D1" w:rsidRPr="00AC79B0" w:rsidRDefault="00A36DFE" w:rsidP="00643445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jc w:val="both"/>
      </w:pPr>
      <w:r w:rsidRPr="00AC79B0">
        <w:t>di conoscere ed accettare senza riserva alcuna il presente bando di cui alla Determinazione del Responsabile del Servizio Lavori Pubblici n.</w:t>
      </w:r>
      <w:r w:rsidR="00426BE4" w:rsidRPr="00AC79B0">
        <w:t>1058</w:t>
      </w:r>
      <w:r w:rsidR="00233C0A" w:rsidRPr="00AC79B0">
        <w:t xml:space="preserve"> </w:t>
      </w:r>
      <w:r w:rsidRPr="00AC79B0">
        <w:t xml:space="preserve">del </w:t>
      </w:r>
      <w:r w:rsidR="00426BE4" w:rsidRPr="00AC79B0">
        <w:t>09</w:t>
      </w:r>
      <w:r w:rsidR="00233C0A" w:rsidRPr="00AC79B0">
        <w:t>/</w:t>
      </w:r>
      <w:r w:rsidR="00426BE4" w:rsidRPr="00AC79B0">
        <w:t>12</w:t>
      </w:r>
      <w:r w:rsidR="00233C0A" w:rsidRPr="00AC79B0">
        <w:t>/202</w:t>
      </w:r>
      <w:r w:rsidR="00426BE4" w:rsidRPr="00AC79B0">
        <w:t>5;</w:t>
      </w:r>
    </w:p>
    <w:p w14:paraId="15B11702" w14:textId="7395F6E4" w:rsidR="00A041D1" w:rsidRPr="00AC79B0" w:rsidRDefault="00A36DFE" w:rsidP="00643445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jc w:val="both"/>
      </w:pPr>
      <w:r w:rsidRPr="00AC79B0">
        <w:lastRenderedPageBreak/>
        <w:t>di aver verificato lo stato di fatto e di diritto in cui si trovano gli immobili oggetto dell’offerta, anche in relazione alla situazione amministrativa, catastale edilizia, urbanistica e di accettare tale stato di fatto e di diritto, esonerando il venditore da qualsiasi responsabilità al riguardo, assumendo a proprio esclusivo carico ogni possibile pregiudizio che anche solo parzialmente sia riconducibile ai predetti stati o situazioni;</w:t>
      </w:r>
    </w:p>
    <w:p w14:paraId="45CC5A87" w14:textId="4337B777" w:rsidR="00A041D1" w:rsidRPr="00AC79B0" w:rsidRDefault="00A36DFE" w:rsidP="00643445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jc w:val="both"/>
      </w:pPr>
      <w:r w:rsidRPr="00AC79B0">
        <w:t xml:space="preserve">di non essere debitore nei confronti del Comune di </w:t>
      </w:r>
      <w:r w:rsidR="00426BE4" w:rsidRPr="00AC79B0">
        <w:t>Offida</w:t>
      </w:r>
      <w:r w:rsidRPr="00AC79B0">
        <w:t xml:space="preserve"> a qualsiasi titolo;</w:t>
      </w:r>
    </w:p>
    <w:p w14:paraId="4BB9CCBA" w14:textId="3265F938" w:rsidR="00A041D1" w:rsidRPr="00AC79B0" w:rsidRDefault="00A36DFE" w:rsidP="00643445">
      <w:pPr>
        <w:pStyle w:val="Paragrafoelenco"/>
        <w:numPr>
          <w:ilvl w:val="0"/>
          <w:numId w:val="2"/>
        </w:numPr>
        <w:ind w:left="284" w:hanging="284"/>
        <w:jc w:val="both"/>
      </w:pPr>
      <w:r w:rsidRPr="00AC79B0">
        <w:t xml:space="preserve">di impegnarsi in caso di aggiudicazione definitiva a firmare il contratto relativo, con spese di stipula e trasferimento interamente a proprio carico, ed a versare prima dell’atto della stipula, in un’unica soluzione, l’importo residuo (importo totale meno </w:t>
      </w:r>
      <w:r w:rsidR="000571EE">
        <w:t xml:space="preserve">deposito </w:t>
      </w:r>
      <w:r w:rsidRPr="00AC79B0">
        <w:t>cauzion</w:t>
      </w:r>
      <w:r w:rsidR="000571EE">
        <w:t>al</w:t>
      </w:r>
      <w:r w:rsidRPr="00AC79B0">
        <w:t>e).</w:t>
      </w:r>
    </w:p>
    <w:p w14:paraId="31EFD3B0" w14:textId="77777777" w:rsidR="00A041D1" w:rsidRPr="00AC79B0" w:rsidRDefault="00A36DFE" w:rsidP="00007B38">
      <w:pPr>
        <w:jc w:val="both"/>
        <w:rPr>
          <w:b/>
        </w:rPr>
      </w:pPr>
      <w:r w:rsidRPr="00AC79B0">
        <w:rPr>
          <w:b/>
        </w:rPr>
        <w:t xml:space="preserve">ALLEGA ALLA DOMANDA </w:t>
      </w:r>
    </w:p>
    <w:p w14:paraId="5898D1CA" w14:textId="77777777" w:rsidR="00A041D1" w:rsidRPr="00AC79B0" w:rsidRDefault="00A36DFE" w:rsidP="00007B38">
      <w:pPr>
        <w:jc w:val="both"/>
      </w:pPr>
      <w:r w:rsidRPr="00AC79B0">
        <w:t xml:space="preserve">1. Copia fotostatica di un documento di identità in corso di validità del firmatario della domanda; </w:t>
      </w:r>
    </w:p>
    <w:p w14:paraId="79B51DD4" w14:textId="77777777" w:rsidR="00A041D1" w:rsidRPr="00AC79B0" w:rsidRDefault="00A36DFE" w:rsidP="00007B38">
      <w:pPr>
        <w:jc w:val="both"/>
      </w:pPr>
      <w:r w:rsidRPr="00AC79B0">
        <w:t xml:space="preserve">2. Procura speciale, nel caso di intervento di un procuratore speciale; </w:t>
      </w:r>
    </w:p>
    <w:p w14:paraId="344639FD" w14:textId="6F662797" w:rsidR="00A041D1" w:rsidRPr="00AC79B0" w:rsidRDefault="00A36DFE" w:rsidP="00007B38">
      <w:pPr>
        <w:jc w:val="both"/>
      </w:pPr>
      <w:r w:rsidRPr="00AC79B0">
        <w:t xml:space="preserve">3. </w:t>
      </w:r>
      <w:r w:rsidR="00426BE4" w:rsidRPr="00AC79B0">
        <w:t>Busta chiusa contenente il deposito</w:t>
      </w:r>
      <w:r w:rsidRPr="00AC79B0">
        <w:t xml:space="preserve"> cauzion</w:t>
      </w:r>
      <w:r w:rsidR="00426BE4" w:rsidRPr="00AC79B0">
        <w:t>al</w:t>
      </w:r>
      <w:r w:rsidRPr="00AC79B0">
        <w:t xml:space="preserve">e, a garanzia dell’offerta, per una cifra pari al 10% del prezzo base indicato nel </w:t>
      </w:r>
      <w:r w:rsidR="00D624AF" w:rsidRPr="00AC79B0">
        <w:t>bando (si veda art. 6 dell’avviso)</w:t>
      </w:r>
      <w:r w:rsidR="00A041D1" w:rsidRPr="00AC79B0">
        <w:t xml:space="preserve">; </w:t>
      </w:r>
      <w:r w:rsidRPr="00AC79B0">
        <w:t xml:space="preserve"> </w:t>
      </w:r>
    </w:p>
    <w:p w14:paraId="052B6F03" w14:textId="4F204508" w:rsidR="00A041D1" w:rsidRPr="00AC79B0" w:rsidRDefault="00A36DFE" w:rsidP="00007B38">
      <w:pPr>
        <w:jc w:val="both"/>
      </w:pPr>
      <w:r w:rsidRPr="00AC79B0">
        <w:t xml:space="preserve">4. Busta </w:t>
      </w:r>
      <w:r w:rsidR="00426BE4" w:rsidRPr="00AC79B0">
        <w:t xml:space="preserve">chiusa </w:t>
      </w:r>
      <w:r w:rsidRPr="00AC79B0">
        <w:t>contenente l’offerta</w:t>
      </w:r>
      <w:r w:rsidR="00426BE4" w:rsidRPr="00AC79B0">
        <w:t xml:space="preserve"> economica</w:t>
      </w:r>
      <w:r w:rsidRPr="00AC79B0">
        <w:t xml:space="preserve">, controfirmata sui lembi di chiusura riportante all’esterno la dicitura “Offerta </w:t>
      </w:r>
      <w:r w:rsidR="00A041D1" w:rsidRPr="00AC79B0">
        <w:t>economica”</w:t>
      </w:r>
      <w:r w:rsidR="00426BE4" w:rsidRPr="00AC79B0">
        <w:t xml:space="preserve"> 8si veda l’art. 4 dell’avviso).</w:t>
      </w:r>
    </w:p>
    <w:p w14:paraId="6E4E803B" w14:textId="77777777" w:rsidR="00A041D1" w:rsidRPr="00AC79B0" w:rsidRDefault="00A36DFE" w:rsidP="00007B38">
      <w:pPr>
        <w:jc w:val="both"/>
      </w:pPr>
      <w:r w:rsidRPr="00AC79B0">
        <w:t xml:space="preserve">Luogo e data </w:t>
      </w:r>
    </w:p>
    <w:p w14:paraId="549A55D6" w14:textId="77777777" w:rsidR="00EC2A7C" w:rsidRDefault="00A36DFE" w:rsidP="00007B38">
      <w:pPr>
        <w:jc w:val="both"/>
      </w:pPr>
      <w:r w:rsidRPr="00AC79B0">
        <w:t>Firma</w:t>
      </w:r>
    </w:p>
    <w:sectPr w:rsidR="00EC2A7C" w:rsidSect="00643445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827"/>
    <w:multiLevelType w:val="hybridMultilevel"/>
    <w:tmpl w:val="9480987A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5A6D8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E27CA8"/>
    <w:multiLevelType w:val="hybridMultilevel"/>
    <w:tmpl w:val="26C0DD12"/>
    <w:lvl w:ilvl="0" w:tplc="D16E1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8356D"/>
    <w:multiLevelType w:val="hybridMultilevel"/>
    <w:tmpl w:val="AE80F682"/>
    <w:lvl w:ilvl="0" w:tplc="62BA1960">
      <w:start w:val="1"/>
      <w:numFmt w:val="decimal"/>
      <w:lvlText w:val="%1)"/>
      <w:lvlJc w:val="left"/>
      <w:pPr>
        <w:ind w:left="3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78E60A8">
      <w:numFmt w:val="bullet"/>
      <w:lvlText w:val="-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8C25C38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2494B8F0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80CECFF2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2D78C692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6" w:tplc="7E08848E">
      <w:numFmt w:val="bullet"/>
      <w:lvlText w:val="•"/>
      <w:lvlJc w:val="left"/>
      <w:pPr>
        <w:ind w:left="5894" w:hanging="348"/>
      </w:pPr>
      <w:rPr>
        <w:rFonts w:hint="default"/>
        <w:lang w:val="it-IT" w:eastAsia="en-US" w:bidi="ar-SA"/>
      </w:rPr>
    </w:lvl>
    <w:lvl w:ilvl="7" w:tplc="E5AA48D2">
      <w:numFmt w:val="bullet"/>
      <w:lvlText w:val="•"/>
      <w:lvlJc w:val="left"/>
      <w:pPr>
        <w:ind w:left="6901" w:hanging="348"/>
      </w:pPr>
      <w:rPr>
        <w:rFonts w:hint="default"/>
        <w:lang w:val="it-IT" w:eastAsia="en-US" w:bidi="ar-SA"/>
      </w:rPr>
    </w:lvl>
    <w:lvl w:ilvl="8" w:tplc="FCA4D6C8">
      <w:numFmt w:val="bullet"/>
      <w:lvlText w:val="•"/>
      <w:lvlJc w:val="left"/>
      <w:pPr>
        <w:ind w:left="790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A4F354E"/>
    <w:multiLevelType w:val="hybridMultilevel"/>
    <w:tmpl w:val="55D8A27E"/>
    <w:lvl w:ilvl="0" w:tplc="D16E14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4308064">
    <w:abstractNumId w:val="1"/>
  </w:num>
  <w:num w:numId="2" w16cid:durableId="1493519956">
    <w:abstractNumId w:val="3"/>
  </w:num>
  <w:num w:numId="3" w16cid:durableId="762607372">
    <w:abstractNumId w:val="2"/>
  </w:num>
  <w:num w:numId="4" w16cid:durableId="144075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EB"/>
    <w:rsid w:val="00007B38"/>
    <w:rsid w:val="000571EE"/>
    <w:rsid w:val="00136EEB"/>
    <w:rsid w:val="00233C0A"/>
    <w:rsid w:val="00426BE4"/>
    <w:rsid w:val="004834BC"/>
    <w:rsid w:val="00643445"/>
    <w:rsid w:val="00A041D1"/>
    <w:rsid w:val="00A36DFE"/>
    <w:rsid w:val="00AC79B0"/>
    <w:rsid w:val="00C73949"/>
    <w:rsid w:val="00CE0409"/>
    <w:rsid w:val="00D624AF"/>
    <w:rsid w:val="00EC2A7C"/>
    <w:rsid w:val="00F143DC"/>
    <w:rsid w:val="00F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8F32"/>
  <w15:chartTrackingRefBased/>
  <w15:docId w15:val="{CEACC361-7C5A-46DE-9914-C4F2A5A9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fabiom</cp:lastModifiedBy>
  <cp:revision>12</cp:revision>
  <dcterms:created xsi:type="dcterms:W3CDTF">2021-12-09T15:05:00Z</dcterms:created>
  <dcterms:modified xsi:type="dcterms:W3CDTF">2025-12-12T12:26:00Z</dcterms:modified>
</cp:coreProperties>
</file>